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97" w:rsidRDefault="00455097" w:rsidP="009F56DD">
      <w:pPr>
        <w:pStyle w:val="Normlnweb"/>
        <w:rPr>
          <w:rStyle w:val="Siln"/>
          <w:color w:val="FF0000"/>
        </w:rPr>
      </w:pPr>
    </w:p>
    <w:p w:rsidR="00455097" w:rsidRDefault="00455097" w:rsidP="00455097">
      <w:pPr>
        <w:pStyle w:val="Normlnweb"/>
        <w:jc w:val="center"/>
        <w:rPr>
          <w:rStyle w:val="Siln"/>
          <w:sz w:val="28"/>
          <w:szCs w:val="28"/>
          <w:u w:val="single"/>
        </w:rPr>
      </w:pPr>
      <w:proofErr w:type="gramStart"/>
      <w:r w:rsidRPr="00727428">
        <w:rPr>
          <w:rStyle w:val="Siln"/>
          <w:sz w:val="28"/>
          <w:szCs w:val="28"/>
          <w:u w:val="single"/>
        </w:rPr>
        <w:t>KÁCENÍ  DŘEVIN</w:t>
      </w:r>
      <w:proofErr w:type="gramEnd"/>
    </w:p>
    <w:p w:rsidR="00727428" w:rsidRPr="00727428" w:rsidRDefault="00727428" w:rsidP="00455097">
      <w:pPr>
        <w:pStyle w:val="Normlnweb"/>
        <w:jc w:val="center"/>
        <w:rPr>
          <w:rStyle w:val="Siln"/>
          <w:sz w:val="28"/>
          <w:szCs w:val="28"/>
          <w:u w:val="single"/>
        </w:rPr>
      </w:pPr>
    </w:p>
    <w:p w:rsidR="009F56DD" w:rsidRDefault="00455097" w:rsidP="009F56DD">
      <w:pPr>
        <w:pStyle w:val="Normlnweb"/>
      </w:pPr>
      <w:r w:rsidRPr="00455097">
        <w:rPr>
          <w:rStyle w:val="Siln"/>
          <w:u w:val="single"/>
        </w:rPr>
        <w:t>Legislativa:</w:t>
      </w:r>
      <w:r w:rsidR="009F56DD">
        <w:br/>
      </w:r>
      <w:r w:rsidRPr="00455097">
        <w:rPr>
          <w:b/>
        </w:rPr>
        <w:t xml:space="preserve">Zákon </w:t>
      </w:r>
      <w:r w:rsidR="009F56DD" w:rsidRPr="00455097">
        <w:rPr>
          <w:b/>
        </w:rPr>
        <w:t>č. 114/1992 Sb.</w:t>
      </w:r>
      <w:r>
        <w:rPr>
          <w:b/>
        </w:rPr>
        <w:t xml:space="preserve">, </w:t>
      </w:r>
      <w:r w:rsidR="009F56DD">
        <w:t>o ochraně přírody a krajiny, ve znění pozdějších předpisů, pokud se na ně nevztahuje ochrana přísnější nebo ochrana dle zvláštních předpisů.</w:t>
      </w:r>
    </w:p>
    <w:p w:rsidR="009F56DD" w:rsidRDefault="00BC0661" w:rsidP="009F56DD">
      <w:pPr>
        <w:pStyle w:val="Normlnweb"/>
      </w:pPr>
      <w:r>
        <w:rPr>
          <w:b/>
        </w:rPr>
        <w:t>Vyhláška MŽP 189/2013</w:t>
      </w:r>
      <w:r w:rsidR="00455097">
        <w:rPr>
          <w:b/>
        </w:rPr>
        <w:t xml:space="preserve"> </w:t>
      </w:r>
      <w:r w:rsidR="009F56DD" w:rsidRPr="00455097">
        <w:rPr>
          <w:b/>
        </w:rPr>
        <w:t>Sb</w:t>
      </w:r>
      <w:r w:rsidR="00455097">
        <w:rPr>
          <w:b/>
        </w:rPr>
        <w:t xml:space="preserve">., </w:t>
      </w:r>
      <w:r>
        <w:t>o ochraně dřevin a povolování jejich kácení.</w:t>
      </w:r>
    </w:p>
    <w:p w:rsidR="0087448D" w:rsidRDefault="009F56DD" w:rsidP="0087448D">
      <w:pPr>
        <w:pStyle w:val="Normlnweb"/>
        <w:jc w:val="center"/>
        <w:rPr>
          <w:rStyle w:val="Siln"/>
          <w:sz w:val="28"/>
          <w:szCs w:val="28"/>
          <w:u w:val="single"/>
        </w:rPr>
      </w:pPr>
      <w:r>
        <w:br/>
      </w:r>
      <w:r w:rsidR="0087448D" w:rsidRPr="0087448D">
        <w:rPr>
          <w:rStyle w:val="Siln"/>
          <w:sz w:val="28"/>
          <w:szCs w:val="28"/>
          <w:u w:val="single"/>
        </w:rPr>
        <w:t>I.</w:t>
      </w:r>
      <w:r w:rsidR="00EC3884" w:rsidRPr="0087448D">
        <w:rPr>
          <w:rStyle w:val="Siln"/>
          <w:sz w:val="28"/>
          <w:szCs w:val="28"/>
          <w:u w:val="single"/>
        </w:rPr>
        <w:t xml:space="preserve"> Kácení dřevin na základě POVOLENÍ</w:t>
      </w:r>
      <w:r w:rsidRPr="0087448D">
        <w:rPr>
          <w:rStyle w:val="Siln"/>
          <w:sz w:val="28"/>
          <w:szCs w:val="28"/>
          <w:u w:val="single"/>
        </w:rPr>
        <w:t>:</w:t>
      </w:r>
    </w:p>
    <w:p w:rsidR="00466751" w:rsidRPr="00727428" w:rsidRDefault="009F56DD" w:rsidP="0087448D">
      <w:pPr>
        <w:pStyle w:val="Normlnweb"/>
        <w:rPr>
          <w:b/>
          <w:bCs/>
          <w:u w:val="single"/>
        </w:rPr>
      </w:pPr>
      <w:r w:rsidRPr="0087448D">
        <w:rPr>
          <w:sz w:val="28"/>
          <w:szCs w:val="28"/>
        </w:rPr>
        <w:br/>
      </w:r>
      <w:r>
        <w:t>Ke kácení dřevin rostoucích mimo les</w:t>
      </w:r>
      <w:r w:rsidR="00466751">
        <w:t xml:space="preserve">, které nejsou významným krajinným prvkem, </w:t>
      </w:r>
      <w:r>
        <w:t xml:space="preserve">je </w:t>
      </w:r>
      <w:r w:rsidR="00466751">
        <w:t xml:space="preserve">nezbytné povolení obecního úřadu, a to </w:t>
      </w:r>
      <w:r w:rsidRPr="00727428">
        <w:rPr>
          <w:b/>
        </w:rPr>
        <w:t>pro stromy o obvodu kmene nad 80cm</w:t>
      </w:r>
      <w:r>
        <w:t xml:space="preserve"> (tj. průměr kmene 25,6cm) měřeno ve výšce 130cm nad zemí nebo </w:t>
      </w:r>
      <w:r w:rsidRPr="00727428">
        <w:rPr>
          <w:b/>
        </w:rPr>
        <w:t>souvislé keřové porosty nad celkovou plochu 40 m2.</w:t>
      </w:r>
    </w:p>
    <w:p w:rsidR="009F56DD" w:rsidRDefault="00466751" w:rsidP="009F56DD">
      <w:pPr>
        <w:pStyle w:val="Normlnweb"/>
      </w:pPr>
      <w:r>
        <w:t>Pro stromy o obvodu kmene do 80 cm měřeného ve výšce 130 cm nad zemí nebo souvislé keřové porosty do celkové plochy 40 m2 se povolení nevyžaduje.</w:t>
      </w:r>
    </w:p>
    <w:p w:rsidR="00466751" w:rsidRPr="00727428" w:rsidRDefault="00466751" w:rsidP="009F56DD">
      <w:pPr>
        <w:pStyle w:val="Normlnweb"/>
        <w:rPr>
          <w:rStyle w:val="Siln"/>
          <w:u w:val="single"/>
        </w:rPr>
      </w:pPr>
      <w:r w:rsidRPr="00727428">
        <w:rPr>
          <w:rStyle w:val="Siln"/>
          <w:u w:val="single"/>
        </w:rPr>
        <w:t>Žádost</w:t>
      </w:r>
    </w:p>
    <w:p w:rsidR="009F56DD" w:rsidRDefault="00466751" w:rsidP="009F56DD">
      <w:pPr>
        <w:pStyle w:val="Normlnweb"/>
      </w:pPr>
      <w:r>
        <w:rPr>
          <w:rStyle w:val="Siln"/>
        </w:rPr>
        <w:t xml:space="preserve">Žádost podává a ve věci dále jedná </w:t>
      </w:r>
      <w:r w:rsidR="009F56DD">
        <w:t>vlastník, či nájemce nebo jiný oprávněný uživatel se souhlasem vlastníka pozemku, na kterém dřeviny rostoucí mimo les rostou. V případě více vlastníků pozemku žádají všichni spoluvlastníci, čí lze toto též vyřešit zplnomocněním jednoho spoluvlastníka.</w:t>
      </w:r>
    </w:p>
    <w:p w:rsidR="00727428" w:rsidRDefault="009F56DD" w:rsidP="00466751">
      <w:pPr>
        <w:pStyle w:val="Normlnweb"/>
        <w:rPr>
          <w:rStyle w:val="Siln"/>
          <w:i/>
          <w:color w:val="FF0000"/>
        </w:rPr>
      </w:pPr>
      <w:r>
        <w:rPr>
          <w:rStyle w:val="Siln"/>
        </w:rPr>
        <w:t>Žádost se podává na formuláři</w:t>
      </w:r>
      <w:r w:rsidR="00466751">
        <w:rPr>
          <w:rStyle w:val="Siln"/>
        </w:rPr>
        <w:t xml:space="preserve"> -  </w:t>
      </w:r>
      <w:r w:rsidR="00466751" w:rsidRPr="00727428">
        <w:rPr>
          <w:rStyle w:val="Siln"/>
          <w:i/>
          <w:color w:val="FF0000"/>
        </w:rPr>
        <w:t>Příloha č. 1</w:t>
      </w:r>
    </w:p>
    <w:p w:rsidR="009F56DD" w:rsidRPr="00727428" w:rsidRDefault="009F56DD" w:rsidP="00466751">
      <w:pPr>
        <w:pStyle w:val="Normlnweb"/>
        <w:rPr>
          <w:b/>
          <w:bCs/>
          <w:i/>
          <w:color w:val="FF0000"/>
        </w:rPr>
      </w:pPr>
      <w:r>
        <w:br/>
      </w:r>
      <w:r>
        <w:rPr>
          <w:rStyle w:val="Siln"/>
        </w:rPr>
        <w:t>V žádosti musí být uvedeno zejména :</w:t>
      </w:r>
      <w:r>
        <w:rPr>
          <w:b/>
          <w:bCs/>
        </w:rPr>
        <w:br/>
      </w:r>
      <w:r w:rsidR="00466751">
        <w:t xml:space="preserve">- </w:t>
      </w:r>
      <w:r>
        <w:t>specifikace dřevin rostoucí mimo les, které mají být káceny, zejm</w:t>
      </w:r>
      <w:r w:rsidR="00466751">
        <w:t xml:space="preserve">éna jejich druh, </w:t>
      </w:r>
      <w:proofErr w:type="gramStart"/>
      <w:r>
        <w:t>počet</w:t>
      </w:r>
      <w:r w:rsidR="00466751">
        <w:t xml:space="preserve">              (velikost</w:t>
      </w:r>
      <w:proofErr w:type="gramEnd"/>
      <w:r w:rsidR="00466751">
        <w:t xml:space="preserve"> plochy keřů), </w:t>
      </w:r>
      <w:r>
        <w:t>včetně situačního zákresu se zakreslením umístění dřevin,</w:t>
      </w:r>
      <w:r>
        <w:br/>
      </w:r>
      <w:r w:rsidR="00466751">
        <w:t xml:space="preserve">- </w:t>
      </w:r>
      <w:r>
        <w:t>udání obvodu kmene stromu ve výšce 130 cm nad zemí,</w:t>
      </w:r>
      <w:r>
        <w:br/>
      </w:r>
      <w:r w:rsidR="00466751">
        <w:t xml:space="preserve">- </w:t>
      </w:r>
      <w:r w:rsidR="00727428">
        <w:t>zd</w:t>
      </w:r>
      <w:r>
        <w:t>ůvodnění žádosti.</w:t>
      </w:r>
    </w:p>
    <w:p w:rsidR="00727428" w:rsidRDefault="00EC3884" w:rsidP="009F56DD">
      <w:pPr>
        <w:pStyle w:val="Normlnweb"/>
      </w:pPr>
      <w:r>
        <w:rPr>
          <w:rStyle w:val="Siln"/>
        </w:rPr>
        <w:t>Žádost musí být doložena</w:t>
      </w:r>
      <w:r w:rsidR="009F56DD">
        <w:rPr>
          <w:rStyle w:val="Siln"/>
        </w:rPr>
        <w:t>:</w:t>
      </w:r>
      <w:r w:rsidR="009F56DD">
        <w:br/>
      </w:r>
      <w:r>
        <w:t xml:space="preserve">- </w:t>
      </w:r>
      <w:r w:rsidR="009F56DD">
        <w:t>doklad o vlastnictví pozemku, na kterém dřevina ros</w:t>
      </w:r>
      <w:r>
        <w:t>te (výpis z katastru nemovitostí</w:t>
      </w:r>
      <w:r w:rsidR="009F56DD">
        <w:t>)</w:t>
      </w:r>
      <w:r w:rsidR="009F56DD">
        <w:br/>
      </w:r>
      <w:r>
        <w:t>-</w:t>
      </w:r>
      <w:r w:rsidR="009F56DD">
        <w:t xml:space="preserve"> snímek z katastrální mapy se zákresem dřeviny</w:t>
      </w:r>
      <w:r w:rsidR="009F56DD">
        <w:br/>
      </w:r>
      <w:r>
        <w:t xml:space="preserve">- </w:t>
      </w:r>
      <w:r w:rsidR="009F56DD">
        <w:t>pokud žádost předkládá nájemce, je zapotřebí písemnéh</w:t>
      </w:r>
      <w:r w:rsidR="0087448D">
        <w:t xml:space="preserve">o souhlasu vlastníka pozemku, </w:t>
      </w:r>
      <w:proofErr w:type="gramStart"/>
      <w:r w:rsidR="0087448D">
        <w:t>resp.</w:t>
      </w:r>
      <w:r w:rsidR="009F56DD">
        <w:t xml:space="preserve"> </w:t>
      </w:r>
      <w:r>
        <w:t xml:space="preserve"> </w:t>
      </w:r>
      <w:r w:rsidR="009F56DD">
        <w:t>všech</w:t>
      </w:r>
      <w:proofErr w:type="gramEnd"/>
      <w:r w:rsidR="009F56DD">
        <w:t xml:space="preserve"> spoluvlastníků </w:t>
      </w:r>
    </w:p>
    <w:p w:rsidR="0087448D" w:rsidRDefault="0087448D" w:rsidP="009F56DD">
      <w:pPr>
        <w:pStyle w:val="Normlnweb"/>
      </w:pPr>
    </w:p>
    <w:p w:rsidR="00E675A9" w:rsidRDefault="009F56DD" w:rsidP="009F56DD">
      <w:pPr>
        <w:pStyle w:val="Normlnweb"/>
        <w:rPr>
          <w:rStyle w:val="Siln"/>
        </w:rPr>
      </w:pPr>
      <w:r>
        <w:lastRenderedPageBreak/>
        <w:br/>
      </w:r>
      <w:r w:rsidR="00EC3884" w:rsidRPr="00727428">
        <w:rPr>
          <w:rStyle w:val="Siln"/>
          <w:u w:val="single"/>
        </w:rPr>
        <w:t>Správní poplatek</w:t>
      </w:r>
      <w:r>
        <w:rPr>
          <w:rStyle w:val="Siln"/>
        </w:rPr>
        <w:t xml:space="preserve"> </w:t>
      </w:r>
    </w:p>
    <w:p w:rsidR="009F56DD" w:rsidRDefault="009F56DD" w:rsidP="009F56DD">
      <w:pPr>
        <w:pStyle w:val="Normlnweb"/>
      </w:pPr>
      <w:r>
        <w:t>Správn</w:t>
      </w:r>
      <w:r w:rsidR="00E675A9">
        <w:t>í poplatek se platí za provedené místní šetření a činí 5</w:t>
      </w:r>
      <w:r w:rsidR="00EC3884">
        <w:t>00,-Kč</w:t>
      </w:r>
      <w:r w:rsidR="00E675A9">
        <w:t xml:space="preserve"> za každou započatou hodinu v pracovní době správního úřadu, 1.000,- Kč/hod mimo pracovní dobu a 2.000,- Kč/hod ve dnech pracovního klidu, </w:t>
      </w:r>
      <w:r w:rsidR="00EC3884">
        <w:t>dle položky</w:t>
      </w:r>
      <w:r w:rsidR="00E675A9">
        <w:t xml:space="preserve"> 20 sazebníku, zák. č. 634/2004</w:t>
      </w:r>
      <w:r>
        <w:t xml:space="preserve"> Sb., o správních poplatcích ve znění pozdějších předpisů.</w:t>
      </w:r>
    </w:p>
    <w:p w:rsidR="009F56DD" w:rsidRPr="00727428" w:rsidRDefault="009F56DD" w:rsidP="009F56DD">
      <w:pPr>
        <w:pStyle w:val="Normlnweb"/>
        <w:rPr>
          <w:u w:val="single"/>
        </w:rPr>
      </w:pPr>
      <w:r w:rsidRPr="00727428">
        <w:rPr>
          <w:rStyle w:val="Siln"/>
          <w:u w:val="single"/>
        </w:rPr>
        <w:t>Rozhodnutí o povolení ke kácení dřevin</w:t>
      </w:r>
      <w:r w:rsidRPr="00727428">
        <w:rPr>
          <w:u w:val="single"/>
        </w:rPr>
        <w:br/>
      </w:r>
      <w:r>
        <w:t>Ve svém rozhodnutí o povolení k</w:t>
      </w:r>
      <w:r w:rsidR="00EC3884">
        <w:t xml:space="preserve">ácení dřevin </w:t>
      </w:r>
      <w:r w:rsidR="00EC3884" w:rsidRPr="00727428">
        <w:rPr>
          <w:u w:val="single"/>
        </w:rPr>
        <w:t>může obecní úřad</w:t>
      </w:r>
      <w:r w:rsidRPr="00727428">
        <w:rPr>
          <w:u w:val="single"/>
        </w:rPr>
        <w:t xml:space="preserve"> uložit</w:t>
      </w:r>
      <w:r>
        <w:t xml:space="preserve"> žadateli přiměřenou náhradní výsadbu jako </w:t>
      </w:r>
      <w:r w:rsidRPr="00727428">
        <w:rPr>
          <w:u w:val="single"/>
        </w:rPr>
        <w:t>náhradu ekologické újmy</w:t>
      </w:r>
      <w:r>
        <w:t xml:space="preserve"> vzniklé pokácením dřevin. Kácení dřevin rostoucích mimo les se provádí zpravidla v období jejich vegetačního klidu, tj. </w:t>
      </w:r>
      <w:r w:rsidRPr="00727428">
        <w:rPr>
          <w:u w:val="single"/>
        </w:rPr>
        <w:t>od měsíce listopad do konce měsíce března.</w:t>
      </w:r>
    </w:p>
    <w:p w:rsidR="009F56DD" w:rsidRPr="00727428" w:rsidRDefault="00EC3884" w:rsidP="009F56DD">
      <w:pPr>
        <w:pStyle w:val="Normlnweb"/>
        <w:rPr>
          <w:b/>
        </w:rPr>
      </w:pPr>
      <w:r w:rsidRPr="00727428">
        <w:rPr>
          <w:rStyle w:val="Siln"/>
          <w:u w:val="single"/>
        </w:rPr>
        <w:t>Lhůty</w:t>
      </w:r>
      <w:r w:rsidR="009F56DD" w:rsidRPr="00727428">
        <w:rPr>
          <w:rStyle w:val="Siln"/>
          <w:u w:val="single"/>
        </w:rPr>
        <w:t>:</w:t>
      </w:r>
      <w:r w:rsidR="009F56DD" w:rsidRPr="00727428">
        <w:rPr>
          <w:u w:val="single"/>
        </w:rPr>
        <w:br/>
      </w:r>
      <w:r w:rsidR="009F56DD">
        <w:t xml:space="preserve">O povolení </w:t>
      </w:r>
      <w:r>
        <w:t>ke kácení rozhoduje obecní úřad</w:t>
      </w:r>
      <w:r w:rsidR="009F56DD">
        <w:t xml:space="preserve"> ve správním </w:t>
      </w:r>
      <w:proofErr w:type="gramStart"/>
      <w:r w:rsidR="009F56DD">
        <w:t>řízením</w:t>
      </w:r>
      <w:proofErr w:type="gramEnd"/>
      <w:r w:rsidR="009F56DD">
        <w:t xml:space="preserve"> </w:t>
      </w:r>
      <w:r w:rsidR="009F56DD" w:rsidRPr="00727428">
        <w:rPr>
          <w:b/>
        </w:rPr>
        <w:t>do 60 dnů, ve složitých případech do 90 dnů.</w:t>
      </w:r>
    </w:p>
    <w:p w:rsidR="00EC3884" w:rsidRDefault="00EC3884" w:rsidP="009F56DD">
      <w:pPr>
        <w:pStyle w:val="Normlnweb"/>
      </w:pPr>
      <w:r>
        <w:t>Lhůta pro vyřízení písemného dotazu je 30 dní.</w:t>
      </w:r>
    </w:p>
    <w:p w:rsidR="009F56DD" w:rsidRDefault="009F56DD" w:rsidP="009F56DD">
      <w:pPr>
        <w:pStyle w:val="Normlnweb"/>
      </w:pPr>
      <w:r>
        <w:t>Kácení dřeviny provede</w:t>
      </w:r>
      <w:r w:rsidR="00EC3884">
        <w:t xml:space="preserve"> žadatel od nabytí právní moci rozhodnutí, </w:t>
      </w:r>
      <w:r>
        <w:t xml:space="preserve">dle podmínek v něm uvedených. </w:t>
      </w:r>
      <w:r>
        <w:br/>
        <w:t>Po pokácení dřeviny musí žadatel na pozemku dřevinu odstranit tak, aby neomezovala a ani jinak neohrozila veřejné prostranství či komunikaci.</w:t>
      </w:r>
    </w:p>
    <w:p w:rsidR="009F56DD" w:rsidRDefault="009F56DD" w:rsidP="009F56DD">
      <w:pPr>
        <w:pStyle w:val="Normlnweb"/>
      </w:pPr>
      <w:r w:rsidRPr="00727428">
        <w:rPr>
          <w:rStyle w:val="Siln"/>
          <w:u w:val="single"/>
        </w:rPr>
        <w:t>Další účastníci řízení:</w:t>
      </w:r>
      <w:r>
        <w:br/>
        <w:t xml:space="preserve">Účastníkem řízení mohou být občanská sdružení </w:t>
      </w:r>
      <w:r w:rsidR="00EC3884">
        <w:t>(např. ochránci</w:t>
      </w:r>
      <w:r>
        <w:t xml:space="preserve"> přírody</w:t>
      </w:r>
      <w:r w:rsidR="00EC3884">
        <w:t>)</w:t>
      </w:r>
      <w:r>
        <w:t xml:space="preserve"> pokud oznámí svoji účast </w:t>
      </w:r>
      <w:r w:rsidR="00EC3884">
        <w:t xml:space="preserve">obecnímu úřadu </w:t>
      </w:r>
      <w:r>
        <w:t xml:space="preserve">do </w:t>
      </w:r>
      <w:r w:rsidR="00EC3884">
        <w:t>osmi dnů od zahájení řízení</w:t>
      </w:r>
      <w:r>
        <w:t>.</w:t>
      </w:r>
    </w:p>
    <w:p w:rsidR="009F56DD" w:rsidRPr="00727428" w:rsidRDefault="009F56DD" w:rsidP="009F56DD">
      <w:pPr>
        <w:pStyle w:val="Normlnweb"/>
        <w:rPr>
          <w:b/>
        </w:rPr>
      </w:pPr>
      <w:r>
        <w:rPr>
          <w:rStyle w:val="Siln"/>
        </w:rPr>
        <w:t>Opravné prostředky</w:t>
      </w:r>
      <w:r>
        <w:br/>
        <w:t xml:space="preserve">Pokud </w:t>
      </w:r>
      <w:r w:rsidR="00EC3884">
        <w:t xml:space="preserve">obecní úřad </w:t>
      </w:r>
      <w:r>
        <w:t xml:space="preserve">zamítne žádost o pokácení dřeviny, žadatel se může </w:t>
      </w:r>
      <w:r w:rsidRPr="00727428">
        <w:rPr>
          <w:b/>
        </w:rPr>
        <w:t xml:space="preserve">do </w:t>
      </w:r>
      <w:proofErr w:type="gramStart"/>
      <w:r w:rsidRPr="00727428">
        <w:rPr>
          <w:b/>
        </w:rPr>
        <w:t>15ti</w:t>
      </w:r>
      <w:proofErr w:type="gramEnd"/>
      <w:r w:rsidRPr="00727428">
        <w:rPr>
          <w:b/>
        </w:rPr>
        <w:t xml:space="preserve"> dnů odvolat u Krajského úř</w:t>
      </w:r>
      <w:r w:rsidR="00EC3884" w:rsidRPr="00727428">
        <w:rPr>
          <w:b/>
        </w:rPr>
        <w:t>adu Plzeňského kraje</w:t>
      </w:r>
      <w:r w:rsidRPr="00727428">
        <w:rPr>
          <w:b/>
        </w:rPr>
        <w:t>.</w:t>
      </w:r>
    </w:p>
    <w:p w:rsidR="00EC3884" w:rsidRDefault="00EC3884" w:rsidP="009F56DD">
      <w:pPr>
        <w:pStyle w:val="Normlnweb"/>
      </w:pPr>
    </w:p>
    <w:p w:rsidR="0087448D" w:rsidRDefault="0087448D" w:rsidP="009F56DD">
      <w:pPr>
        <w:pStyle w:val="Normlnweb"/>
      </w:pPr>
    </w:p>
    <w:p w:rsidR="00EC3884" w:rsidRPr="0087448D" w:rsidRDefault="00EC3884" w:rsidP="0087448D">
      <w:pPr>
        <w:pStyle w:val="Normlnweb"/>
        <w:jc w:val="center"/>
        <w:rPr>
          <w:b/>
          <w:sz w:val="28"/>
          <w:szCs w:val="28"/>
          <w:u w:val="single"/>
        </w:rPr>
      </w:pPr>
      <w:r w:rsidRPr="0087448D">
        <w:rPr>
          <w:b/>
          <w:sz w:val="28"/>
          <w:szCs w:val="28"/>
          <w:u w:val="single"/>
        </w:rPr>
        <w:t>2) Kácení dřevin na základě OZNÁMENÍ</w:t>
      </w:r>
    </w:p>
    <w:p w:rsidR="009F56DD" w:rsidRPr="00EC3884" w:rsidRDefault="00EC3884" w:rsidP="009F56DD">
      <w:pPr>
        <w:pStyle w:val="Normlnweb"/>
      </w:pPr>
      <w:r w:rsidRPr="00EC3884">
        <w:t>Oznámení obecnímu úřadu je vždy písemné.</w:t>
      </w:r>
      <w:r w:rsidR="009F56DD" w:rsidRPr="00EC3884">
        <w:br/>
      </w:r>
      <w:r w:rsidR="009F56DD" w:rsidRPr="00727428">
        <w:rPr>
          <w:b/>
          <w:u w:val="single"/>
        </w:rPr>
        <w:t>Oznámení o kácení dřevin rostoucích mimo les</w:t>
      </w:r>
      <w:r w:rsidRPr="00727428">
        <w:rPr>
          <w:b/>
          <w:u w:val="single"/>
        </w:rPr>
        <w:t xml:space="preserve"> se podává</w:t>
      </w:r>
      <w:r w:rsidR="009F56DD" w:rsidRPr="00727428">
        <w:rPr>
          <w:b/>
          <w:u w:val="single"/>
        </w:rPr>
        <w:t xml:space="preserve"> :</w:t>
      </w:r>
      <w:r w:rsidR="009F56DD" w:rsidRPr="00727428">
        <w:rPr>
          <w:b/>
        </w:rPr>
        <w:br/>
      </w:r>
      <w:r w:rsidR="009F56DD">
        <w:t>a) ke kácení dřevin z důvodu pěstebních za účelem obnovy porostů nebo provádění výchovné probírky dřevin</w:t>
      </w:r>
      <w:r w:rsidR="009F56DD">
        <w:br/>
        <w:t>b) ke kácení dřevin při výkonu oprávnění podle zvláštních předpisů (</w:t>
      </w:r>
      <w:proofErr w:type="spellStart"/>
      <w:proofErr w:type="gramStart"/>
      <w:r w:rsidR="009F56DD">
        <w:t>např.zákon</w:t>
      </w:r>
      <w:proofErr w:type="spellEnd"/>
      <w:proofErr w:type="gramEnd"/>
      <w:r w:rsidR="009F56DD">
        <w:t xml:space="preserve"> č. 254/2001 S., o vodách)</w:t>
      </w:r>
      <w:r w:rsidR="009F56DD">
        <w:br/>
        <w:t xml:space="preserve">Kácení z těchto důvodů musí být oznámeno </w:t>
      </w:r>
      <w:r w:rsidR="00C21AD5">
        <w:t xml:space="preserve">nejméně </w:t>
      </w:r>
      <w:r w:rsidR="00C21AD5" w:rsidRPr="00C21AD5">
        <w:rPr>
          <w:b/>
          <w:u w:val="single"/>
        </w:rPr>
        <w:t>15 dní předem</w:t>
      </w:r>
      <w:r w:rsidR="009F56DD" w:rsidRPr="00C21AD5">
        <w:rPr>
          <w:b/>
          <w:u w:val="single"/>
        </w:rPr>
        <w:t xml:space="preserve"> </w:t>
      </w:r>
      <w:r w:rsidR="00C21AD5">
        <w:t>na obecním úřadě, ten jej</w:t>
      </w:r>
      <w:r w:rsidR="009F56DD">
        <w:t xml:space="preserve"> může</w:t>
      </w:r>
      <w:r w:rsidR="00C21AD5">
        <w:t xml:space="preserve"> svým rozhodnutím</w:t>
      </w:r>
      <w:r w:rsidR="009F56DD">
        <w:t xml:space="preserve"> pozastavit, omezit, zakázat.</w:t>
      </w:r>
    </w:p>
    <w:p w:rsidR="00727428" w:rsidRDefault="009F56DD" w:rsidP="009F56DD">
      <w:pPr>
        <w:pStyle w:val="Normlnweb"/>
      </w:pPr>
      <w:r>
        <w:t xml:space="preserve">c) ke kácení dřevin, je-li jejich stavem zřejmě a bezprostředně ohrožen život a zdraví, nebo hrozí-li škoda značného rozsahu. </w:t>
      </w:r>
    </w:p>
    <w:p w:rsidR="009F56DD" w:rsidRDefault="00EC3884" w:rsidP="009F56DD">
      <w:pPr>
        <w:pStyle w:val="Normlnweb"/>
      </w:pPr>
      <w:r>
        <w:lastRenderedPageBreak/>
        <w:t xml:space="preserve">Oznámení se podává </w:t>
      </w:r>
      <w:r w:rsidRPr="00C21AD5">
        <w:rPr>
          <w:b/>
          <w:u w:val="single"/>
        </w:rPr>
        <w:t xml:space="preserve">následně, </w:t>
      </w:r>
      <w:r w:rsidR="009F56DD" w:rsidRPr="00C21AD5">
        <w:rPr>
          <w:b/>
          <w:u w:val="single"/>
        </w:rPr>
        <w:t xml:space="preserve"> do 15 dnů </w:t>
      </w:r>
      <w:r w:rsidR="009F56DD">
        <w:t xml:space="preserve">od provedení </w:t>
      </w:r>
      <w:proofErr w:type="gramStart"/>
      <w:r w:rsidR="009F56DD">
        <w:t>kácení</w:t>
      </w:r>
      <w:r>
        <w:t xml:space="preserve"> </w:t>
      </w:r>
      <w:r w:rsidR="009F56DD">
        <w:t>.</w:t>
      </w:r>
      <w:proofErr w:type="gramEnd"/>
    </w:p>
    <w:p w:rsidR="009F56DD" w:rsidRDefault="009F56DD" w:rsidP="009F56DD">
      <w:pPr>
        <w:pStyle w:val="Normlnweb"/>
      </w:pPr>
      <w:r>
        <w:br/>
      </w:r>
      <w:r>
        <w:rPr>
          <w:rStyle w:val="Siln"/>
        </w:rPr>
        <w:t>Oznámení se podává na formuláři</w:t>
      </w:r>
      <w:r w:rsidR="00727428">
        <w:rPr>
          <w:rStyle w:val="Siln"/>
        </w:rPr>
        <w:t xml:space="preserve"> – </w:t>
      </w:r>
      <w:r w:rsidR="00727428" w:rsidRPr="00727428">
        <w:rPr>
          <w:rStyle w:val="Siln"/>
          <w:i/>
          <w:color w:val="FF0000"/>
        </w:rPr>
        <w:t>Příloha č. 2</w:t>
      </w:r>
      <w:r w:rsidRPr="00727428">
        <w:rPr>
          <w:i/>
          <w:color w:val="FF0000"/>
        </w:rPr>
        <w:br/>
      </w:r>
      <w:r>
        <w:t>Oznámení o kácení musí obs</w:t>
      </w:r>
      <w:r w:rsidR="00727428">
        <w:t>ahovat stejné náležitosti jako ž</w:t>
      </w:r>
      <w:r>
        <w:t xml:space="preserve">ádost o povolení ke kácení (viz. </w:t>
      </w:r>
      <w:proofErr w:type="gramStart"/>
      <w:r>
        <w:t>výše</w:t>
      </w:r>
      <w:proofErr w:type="gramEnd"/>
      <w:r>
        <w:t>)</w:t>
      </w:r>
      <w:r w:rsidR="00727428">
        <w:t>.</w:t>
      </w:r>
    </w:p>
    <w:p w:rsidR="009F56DD" w:rsidRDefault="009F56DD" w:rsidP="009F56DD">
      <w:pPr>
        <w:pStyle w:val="Normlnweb"/>
      </w:pPr>
      <w:r w:rsidRPr="0087448D">
        <w:rPr>
          <w:rStyle w:val="Siln"/>
          <w:u w:val="single"/>
        </w:rPr>
        <w:t xml:space="preserve">Sankce, které </w:t>
      </w:r>
      <w:proofErr w:type="gramStart"/>
      <w:r w:rsidRPr="0087448D">
        <w:rPr>
          <w:rStyle w:val="Siln"/>
          <w:u w:val="single"/>
        </w:rPr>
        <w:t>mohou</w:t>
      </w:r>
      <w:proofErr w:type="gramEnd"/>
      <w:r w:rsidRPr="0087448D">
        <w:rPr>
          <w:rStyle w:val="Siln"/>
          <w:u w:val="single"/>
        </w:rPr>
        <w:t xml:space="preserve"> být uplatněny</w:t>
      </w:r>
      <w:r>
        <w:t xml:space="preserve"> </w:t>
      </w:r>
      <w:r>
        <w:br/>
        <w:t xml:space="preserve">Pokuty </w:t>
      </w:r>
      <w:proofErr w:type="gramStart"/>
      <w:r>
        <w:t>ukládá</w:t>
      </w:r>
      <w:proofErr w:type="gramEnd"/>
      <w:r>
        <w:t xml:space="preserve"> </w:t>
      </w:r>
      <w:r w:rsidR="00727428">
        <w:t xml:space="preserve">obecní úřad </w:t>
      </w:r>
      <w:r w:rsidR="0087448D">
        <w:t>dle § 87 zák.</w:t>
      </w:r>
      <w:r>
        <w:t xml:space="preserve"> č. 114/1992 Sb., ve znění pozdějších předpisů:</w:t>
      </w:r>
    </w:p>
    <w:p w:rsidR="009F56DD" w:rsidRDefault="009F56DD" w:rsidP="009F56DD">
      <w:pPr>
        <w:pStyle w:val="Normlnweb"/>
      </w:pPr>
      <w:r>
        <w:rPr>
          <w:rStyle w:val="Siln"/>
        </w:rPr>
        <w:t>Pokuta až do výše 5000 Kč hrozí pokud:</w:t>
      </w:r>
      <w:r>
        <w:br/>
        <w:t>- není splněná ohlašovací povinnost</w:t>
      </w:r>
      <w:r>
        <w:br/>
        <w:t>- není provedena náhradní výsadba</w:t>
      </w:r>
    </w:p>
    <w:p w:rsidR="009F56DD" w:rsidRDefault="009F56DD" w:rsidP="009F56DD">
      <w:pPr>
        <w:pStyle w:val="Normlnweb"/>
      </w:pPr>
      <w:r>
        <w:rPr>
          <w:rStyle w:val="Siln"/>
        </w:rPr>
        <w:t>Pokuta až do výše 10 000 Kč hrozí pokud:</w:t>
      </w:r>
      <w:r>
        <w:br/>
        <w:t>- je poškozena nebo bez povolení pokácena dřevina rostoucí mimo les</w:t>
      </w:r>
    </w:p>
    <w:p w:rsidR="009F56DD" w:rsidRDefault="009F56DD" w:rsidP="009F56DD">
      <w:pPr>
        <w:pStyle w:val="Normlnweb"/>
      </w:pPr>
      <w:r>
        <w:rPr>
          <w:rStyle w:val="Siln"/>
        </w:rPr>
        <w:t>Pokuta až do výše 50 000 Kč hrozí pokud:</w:t>
      </w:r>
      <w:r>
        <w:rPr>
          <w:b/>
          <w:bCs/>
        </w:rPr>
        <w:br/>
      </w:r>
      <w:r>
        <w:t>- je poškozen nebo zničen památný strom</w:t>
      </w:r>
      <w:r>
        <w:br/>
        <w:t>- je pokácena bez povolení nebo závažně poškozena skupina dřevin rostoucí mimo les</w:t>
      </w:r>
    </w:p>
    <w:p w:rsidR="00073961" w:rsidRDefault="00073961"/>
    <w:sectPr w:rsidR="00073961" w:rsidSect="0007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F56DD"/>
    <w:rsid w:val="00073961"/>
    <w:rsid w:val="00075FC8"/>
    <w:rsid w:val="00455097"/>
    <w:rsid w:val="00466751"/>
    <w:rsid w:val="00553C71"/>
    <w:rsid w:val="00727428"/>
    <w:rsid w:val="0087448D"/>
    <w:rsid w:val="009F56DD"/>
    <w:rsid w:val="00BC0661"/>
    <w:rsid w:val="00C21AD5"/>
    <w:rsid w:val="00E675A9"/>
    <w:rsid w:val="00EC3884"/>
    <w:rsid w:val="00FE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56D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F56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628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4</cp:revision>
  <dcterms:created xsi:type="dcterms:W3CDTF">2016-11-11T14:27:00Z</dcterms:created>
  <dcterms:modified xsi:type="dcterms:W3CDTF">2017-03-28T07:35:00Z</dcterms:modified>
</cp:coreProperties>
</file>